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МИНИСТЕРСТВО ОБРАЗОВАНИЯ И НАУКИ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РОССИЙСКОЙ ФЕДЕРАЦИИ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ФЕДЕРАЛЬНОЕ АГЕНТСТВО ПО ОБРАЗОВАНИЮ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КУРГАНСКИЙ ГОСУДАРСТВЕННЫЙ УНИВЕРСИТЕТ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Кафедра автоматизации производственных процессов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лабораторной работе №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Базовые логические элементы.  Декодеры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дисциплине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«Общая электротехника и электроника»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741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Выполнил:</w:t>
      </w:r>
    </w:p>
    <w:p w:rsidR="006B0A86" w:rsidRPr="00CE6CC4" w:rsidRDefault="006B0A86" w:rsidP="002741A4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студент гр. </w:t>
      </w:r>
      <w:r w:rsidRPr="006B0A8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-3136 </w:t>
      </w:r>
      <w:r w:rsidR="00697C50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Власов П.П.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Проверил:</w:t>
      </w:r>
    </w:p>
    <w:p w:rsidR="006B0A86" w:rsidRPr="006B0A86" w:rsidRDefault="006B0A86" w:rsidP="006B0A86">
      <w:pPr>
        <w:spacing w:before="100" w:beforeAutospacing="1" w:after="100" w:afterAutospacing="1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Кудряшов Б. П..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84B11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Ку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 200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</w:p>
    <w:tbl>
      <w:tblPr>
        <w:tblStyle w:val="a4"/>
        <w:tblpPr w:leftFromText="180" w:rightFromText="180" w:vertAnchor="page" w:horzAnchor="margin" w:tblpXSpec="center" w:tblpY="1741"/>
        <w:tblW w:w="10598" w:type="dxa"/>
        <w:tblLayout w:type="fixed"/>
        <w:tblLook w:val="04A0"/>
      </w:tblPr>
      <w:tblGrid>
        <w:gridCol w:w="1101"/>
        <w:gridCol w:w="1275"/>
        <w:gridCol w:w="1360"/>
        <w:gridCol w:w="1130"/>
        <w:gridCol w:w="1381"/>
        <w:gridCol w:w="1381"/>
        <w:gridCol w:w="1382"/>
        <w:gridCol w:w="1588"/>
      </w:tblGrid>
      <w:tr w:rsidR="000A3425" w:rsidTr="00542BC2">
        <w:trPr>
          <w:trHeight w:val="871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lastRenderedPageBreak/>
              <w:t>Входные переменные</w:t>
            </w:r>
          </w:p>
          <w:p w:rsidR="000A3425" w:rsidRDefault="000A3425" w:rsidP="00542BC2">
            <w:pPr>
              <w:jc w:val="center"/>
            </w:pPr>
            <w:r>
              <w:t>Х1   х2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ИЛИ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ИЛИ-НЕ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И-НЕ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Исключающее ИЛИ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Исключающее ИЛИ-НЕ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НЕ</w:t>
            </w:r>
          </w:p>
          <w:p w:rsidR="000A3425" w:rsidRDefault="000A3425" w:rsidP="00542BC2">
            <w:pPr>
              <w:jc w:val="center"/>
            </w:pPr>
            <w:r>
              <w:t>(x1)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0   0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0   1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1   0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1   1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</w:tr>
      <w:tr w:rsidR="000A3425" w:rsidTr="00542BC2">
        <w:trPr>
          <w:trHeight w:val="126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 xml:space="preserve">Обозначение </w:t>
            </w:r>
          </w:p>
        </w:tc>
        <w:tc>
          <w:tcPr>
            <w:tcW w:w="1275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787400" cy="609600"/>
                  <wp:effectExtent l="19050" t="0" r="0" b="0"/>
                  <wp:docPr id="80" name="Рисунок 0" descr="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787400" cy="736600"/>
                  <wp:effectExtent l="19050" t="0" r="0" b="0"/>
                  <wp:docPr id="81" name="Рисунок 1" descr="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73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0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666750" cy="723900"/>
                  <wp:effectExtent l="19050" t="0" r="0" b="0"/>
                  <wp:docPr id="82" name="Рисунок 2" descr="n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r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641350" cy="723900"/>
                  <wp:effectExtent l="19050" t="0" r="6350" b="0"/>
                  <wp:docPr id="83" name="Рисунок 3" descr="n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n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3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4" name="Рисунок 4" descr="x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o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5" name="Рисунок 5" descr="xn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no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6" name="Рисунок 6" descr="n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t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Обозначение по ГОСТу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0000" cy="720000"/>
                  <wp:effectExtent l="19050" t="0" r="4850" b="0"/>
                  <wp:docPr id="87" name="Рисунок 14" descr="и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ли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3793" cy="720000"/>
                  <wp:effectExtent l="19050" t="0" r="0" b="0"/>
                  <wp:docPr id="88" name="Рисунок 15" descr="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793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7021" cy="720000"/>
                  <wp:effectExtent l="19050" t="0" r="7829" b="0"/>
                  <wp:docPr id="89" name="Рисунок 16" descr="ил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ли-не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021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0847" cy="720000"/>
                  <wp:effectExtent l="19050" t="0" r="0" b="0"/>
                  <wp:docPr id="90" name="Рисунок 17" descr="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-не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84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3103" cy="720000"/>
                  <wp:effectExtent l="19050" t="0" r="797" b="0"/>
                  <wp:docPr id="91" name="Рисунок 22" descr="искл_и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кл_или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103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3724" cy="720000"/>
                  <wp:effectExtent l="19050" t="0" r="176" b="0"/>
                  <wp:docPr id="92" name="Рисунок 21" descr="искл_ил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кл_или-не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72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1220" cy="719455"/>
                  <wp:effectExtent l="19050" t="0" r="5080" b="0"/>
                  <wp:docPr id="93" name="Рисунок 20" descr="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20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0A86" w:rsidRP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Логические элементы</w:t>
      </w:r>
    </w:p>
    <w:p w:rsidR="00977317" w:rsidRDefault="00977317" w:rsidP="006B0A86">
      <w:pPr>
        <w:jc w:val="center"/>
      </w:pPr>
    </w:p>
    <w:p w:rsidR="00542BC2" w:rsidRDefault="00542BC2" w:rsidP="006B0A86">
      <w:pPr>
        <w:jc w:val="center"/>
      </w:pP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Преобразователь код Грея – двоичный код</w:t>
      </w: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375285</wp:posOffset>
            </wp:positionV>
            <wp:extent cx="3054350" cy="2946400"/>
            <wp:effectExtent l="19050" t="0" r="0" b="0"/>
            <wp:wrapTight wrapText="bothSides">
              <wp:wrapPolygon edited="0">
                <wp:start x="-135" y="0"/>
                <wp:lineTo x="-135" y="21507"/>
                <wp:lineTo x="21555" y="21507"/>
                <wp:lineTo x="21555" y="0"/>
                <wp:lineTo x="-135" y="0"/>
              </wp:wrapPolygon>
            </wp:wrapTight>
            <wp:docPr id="94" name="Рисунок 93" descr="М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ска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Маска для создания датчика угловых перемещений. На выходе датчика код Грея.</w:t>
      </w: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Pr="00CE6CC4" w:rsidRDefault="00542BC2" w:rsidP="00542BC2">
      <w:pPr>
        <w:jc w:val="center"/>
        <w:rPr>
          <w:sz w:val="28"/>
          <w:szCs w:val="28"/>
        </w:rPr>
      </w:pPr>
    </w:p>
    <w:p w:rsidR="006578DA" w:rsidRPr="00CE6CC4" w:rsidRDefault="006578DA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tbl>
      <w:tblPr>
        <w:tblStyle w:val="a4"/>
        <w:tblpPr w:leftFromText="181" w:rightFromText="181" w:vertAnchor="text" w:tblpY="1"/>
        <w:tblOverlap w:val="never"/>
        <w:tblW w:w="0" w:type="auto"/>
        <w:tblLook w:val="04A0"/>
      </w:tblPr>
      <w:tblGrid>
        <w:gridCol w:w="545"/>
        <w:gridCol w:w="470"/>
        <w:gridCol w:w="462"/>
        <w:gridCol w:w="470"/>
        <w:gridCol w:w="222"/>
        <w:gridCol w:w="379"/>
        <w:gridCol w:w="369"/>
        <w:gridCol w:w="366"/>
        <w:gridCol w:w="389"/>
      </w:tblGrid>
      <w:tr w:rsidR="006578DA" w:rsidTr="00697C50">
        <w:tc>
          <w:tcPr>
            <w:tcW w:w="0" w:type="auto"/>
            <w:gridSpan w:val="4"/>
          </w:tcPr>
          <w:p w:rsidR="006578DA" w:rsidRDefault="006578DA" w:rsidP="00697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Двоичный код</w:t>
            </w:r>
          </w:p>
        </w:tc>
        <w:tc>
          <w:tcPr>
            <w:tcW w:w="0" w:type="auto"/>
          </w:tcPr>
          <w:p w:rsidR="006578DA" w:rsidRDefault="006578DA" w:rsidP="00697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6578DA" w:rsidRDefault="006578DA" w:rsidP="00697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Грея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0" w:type="auto"/>
            <w:vMerge w:val="restart"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97C50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78D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97C50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78D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697C50">
        <w:tc>
          <w:tcPr>
            <w:tcW w:w="0" w:type="auto"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697C5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697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542BC2" w:rsidRDefault="00542BC2" w:rsidP="00947A9F">
      <w:pPr>
        <w:rPr>
          <w:sz w:val="28"/>
          <w:szCs w:val="28"/>
          <w:lang w:val="en-US"/>
        </w:rPr>
      </w:pPr>
    </w:p>
    <w:p w:rsidR="00697C50" w:rsidRDefault="00697C50" w:rsidP="00697C50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Таблицы соответствия двоичного кода и кода Грея</w:t>
      </w:r>
    </w:p>
    <w:p w:rsidR="00697C50" w:rsidRDefault="00697C50" w:rsidP="00697C50">
      <w:pPr>
        <w:jc w:val="center"/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697C50" w:rsidRDefault="00697C50" w:rsidP="00947A9F">
      <w:pPr>
        <w:rPr>
          <w:sz w:val="28"/>
          <w:szCs w:val="28"/>
        </w:rPr>
      </w:pPr>
    </w:p>
    <w:p w:rsidR="00185A52" w:rsidRDefault="00185A52" w:rsidP="00697C5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Карты </w:t>
      </w:r>
      <w:r>
        <w:rPr>
          <w:sz w:val="28"/>
          <w:szCs w:val="28"/>
        </w:rPr>
        <w:t>Карно</w:t>
      </w:r>
    </w:p>
    <w:p w:rsidR="00185A52" w:rsidRPr="00CE6CC4" w:rsidRDefault="00185A52" w:rsidP="009A4412">
      <w:pPr>
        <w:spacing w:after="120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="00CE6CC4">
        <w:rPr>
          <w:sz w:val="28"/>
          <w:szCs w:val="28"/>
        </w:rPr>
        <w:t xml:space="preserve">ыход </w:t>
      </w:r>
      <w:r w:rsidR="00CE6CC4">
        <w:rPr>
          <w:sz w:val="28"/>
          <w:szCs w:val="28"/>
          <w:lang w:val="en-US"/>
        </w:rPr>
        <w:t>a</w:t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  <w:t>В</w:t>
      </w:r>
      <w:r w:rsidR="00CE6CC4">
        <w:rPr>
          <w:sz w:val="28"/>
          <w:szCs w:val="28"/>
        </w:rPr>
        <w:t>ы</w:t>
      </w:r>
      <w:r w:rsidR="009A4412">
        <w:rPr>
          <w:sz w:val="28"/>
          <w:szCs w:val="28"/>
        </w:rPr>
        <w:t xml:space="preserve">ход </w:t>
      </w:r>
      <w:r w:rsidR="00CE6CC4">
        <w:rPr>
          <w:sz w:val="28"/>
          <w:szCs w:val="28"/>
          <w:lang w:val="en-US"/>
        </w:rPr>
        <w:t>b</w:t>
      </w:r>
    </w:p>
    <w:tbl>
      <w:tblPr>
        <w:tblStyle w:val="a4"/>
        <w:tblpPr w:leftFromText="180" w:rightFromText="180" w:vertAnchor="text" w:horzAnchor="margin" w:tblpXSpec="right" w:tblpY="520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85A52" w:rsidRDefault="00185A52" w:rsidP="00947A9F">
      <w:pPr>
        <w:rPr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horzAnchor="margin" w:tblpY="-14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47A9F" w:rsidTr="00947A9F">
        <w:trPr>
          <w:trHeight w:val="388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47A9F" w:rsidRDefault="00947A9F" w:rsidP="00947A9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tbl>
      <w:tblPr>
        <w:tblStyle w:val="a4"/>
        <w:tblpPr w:leftFromText="180" w:rightFromText="180" w:vertAnchor="text" w:horzAnchor="margin" w:tblpXSpec="right" w:tblpY="856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6578DA" w:rsidRPr="00CE6CC4" w:rsidRDefault="009A4412" w:rsidP="00542BC2">
      <w:pPr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В</w:t>
      </w:r>
      <w:r w:rsidR="00CE6CC4">
        <w:rPr>
          <w:sz w:val="28"/>
          <w:szCs w:val="28"/>
        </w:rPr>
        <w:t>ы</w:t>
      </w:r>
      <w:r>
        <w:rPr>
          <w:sz w:val="28"/>
          <w:szCs w:val="28"/>
          <w:lang w:val="en-US"/>
        </w:rPr>
        <w:t xml:space="preserve">ход </w:t>
      </w:r>
      <w:r>
        <w:rPr>
          <w:sz w:val="28"/>
          <w:szCs w:val="28"/>
        </w:rPr>
        <w:t xml:space="preserve"> </w:t>
      </w:r>
      <w:r w:rsidR="00CE6CC4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="00CE6CC4">
        <w:rPr>
          <w:sz w:val="28"/>
          <w:szCs w:val="28"/>
        </w:rPr>
        <w:t>ы</w:t>
      </w:r>
      <w:r>
        <w:rPr>
          <w:sz w:val="28"/>
          <w:szCs w:val="28"/>
        </w:rPr>
        <w:t xml:space="preserve">ход </w:t>
      </w:r>
      <w:r w:rsidR="00CE6CC4">
        <w:rPr>
          <w:sz w:val="28"/>
          <w:szCs w:val="28"/>
          <w:lang w:val="en-US"/>
        </w:rPr>
        <w:t>d</w:t>
      </w:r>
    </w:p>
    <w:tbl>
      <w:tblPr>
        <w:tblStyle w:val="a4"/>
        <w:tblpPr w:leftFromText="180" w:rightFromText="180" w:vertAnchor="text" w:horzAnchor="margin" w:tblpY="243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9A4412" w:rsidRDefault="009A4412" w:rsidP="00542BC2">
      <w:pPr>
        <w:rPr>
          <w:sz w:val="28"/>
          <w:szCs w:val="28"/>
        </w:rPr>
      </w:pPr>
    </w:p>
    <w:p w:rsidR="009A4412" w:rsidRDefault="009A4412" w:rsidP="00542BC2">
      <w:pPr>
        <w:rPr>
          <w:sz w:val="28"/>
          <w:szCs w:val="28"/>
        </w:rPr>
      </w:pPr>
      <w:r w:rsidRPr="009A4412">
        <w:rPr>
          <w:sz w:val="28"/>
          <w:szCs w:val="28"/>
        </w:rPr>
        <w:t xml:space="preserve">Логические функции </w:t>
      </w:r>
      <w:r>
        <w:rPr>
          <w:sz w:val="28"/>
          <w:szCs w:val="28"/>
        </w:rPr>
        <w:t>перевода кода Грея в двоичный</w:t>
      </w:r>
      <w:r w:rsidR="00C754D0">
        <w:rPr>
          <w:sz w:val="28"/>
          <w:szCs w:val="28"/>
        </w:rPr>
        <w:t xml:space="preserve"> </w:t>
      </w:r>
      <w:r w:rsidR="00C754D0" w:rsidRPr="00C754D0">
        <w:rPr>
          <w:sz w:val="28"/>
          <w:szCs w:val="28"/>
        </w:rPr>
        <w:t>(</w:t>
      </w:r>
      <w:r w:rsidR="00C754D0">
        <w:rPr>
          <w:sz w:val="28"/>
          <w:szCs w:val="28"/>
        </w:rPr>
        <w:t>согласно к</w:t>
      </w:r>
      <w:r w:rsidR="00C754D0" w:rsidRPr="00C754D0">
        <w:rPr>
          <w:sz w:val="28"/>
          <w:szCs w:val="28"/>
        </w:rPr>
        <w:t>артам</w:t>
      </w:r>
      <w:r w:rsidR="00C754D0">
        <w:rPr>
          <w:sz w:val="28"/>
          <w:szCs w:val="28"/>
        </w:rPr>
        <w:t xml:space="preserve"> К</w:t>
      </w:r>
      <w:r w:rsidR="00C754D0" w:rsidRPr="00C754D0">
        <w:rPr>
          <w:sz w:val="28"/>
          <w:szCs w:val="28"/>
        </w:rPr>
        <w:t>арно)</w:t>
      </w:r>
      <w:r>
        <w:rPr>
          <w:sz w:val="28"/>
          <w:szCs w:val="28"/>
        </w:rPr>
        <w:t>.</w:t>
      </w:r>
    </w:p>
    <w:p w:rsidR="009A4412" w:rsidRPr="009A4412" w:rsidRDefault="009A4412" w:rsidP="00542BC2">
      <w:p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a=A</m:t>
        </m:r>
      </m:oMath>
      <w:r>
        <w:rPr>
          <w:rFonts w:eastAsiaTheme="minorEastAsia"/>
          <w:sz w:val="28"/>
          <w:szCs w:val="28"/>
          <w:lang w:val="en-US"/>
        </w:rPr>
        <w:t xml:space="preserve">   </w:t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b=A⨁B</m:t>
        </m:r>
      </m:oMath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ascii="Cambria Math" w:hAnsi="Cambria Math"/>
          <w:sz w:val="28"/>
          <w:szCs w:val="28"/>
          <w:lang w:val="en-US"/>
        </w:rPr>
        <w:br/>
      </w:r>
    </w:p>
    <w:p w:rsidR="00C754D0" w:rsidRDefault="00C754D0" w:rsidP="00C754D0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c=A⨁B⨁C</m:t>
        </m:r>
      </m:oMath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d=A⨁B⨁C⨁D</m:t>
        </m:r>
      </m:oMath>
    </w:p>
    <w:p w:rsidR="00C754D0" w:rsidRDefault="00A641F6" w:rsidP="00C754D0">
      <w:pPr>
        <w:rPr>
          <w:rFonts w:eastAsiaTheme="minorEastAsia"/>
          <w:sz w:val="28"/>
          <w:szCs w:val="28"/>
        </w:rPr>
      </w:pPr>
      <w:r w:rsidRPr="00A641F6">
        <w:rPr>
          <w:rFonts w:eastAsiaTheme="minorEastAsia"/>
          <w:sz w:val="28"/>
          <w:szCs w:val="28"/>
        </w:rPr>
        <w:t xml:space="preserve">Для построения </w:t>
      </w:r>
      <w:r>
        <w:rPr>
          <w:rFonts w:eastAsiaTheme="minorEastAsia"/>
          <w:sz w:val="28"/>
          <w:szCs w:val="28"/>
        </w:rPr>
        <w:t xml:space="preserve">схемы используются </w:t>
      </w:r>
      <w:r w:rsidR="00C754D0">
        <w:rPr>
          <w:rFonts w:eastAsiaTheme="minorEastAsia"/>
          <w:sz w:val="28"/>
          <w:szCs w:val="28"/>
        </w:rPr>
        <w:t xml:space="preserve"> элементы И</w:t>
      </w:r>
      <w:r w:rsidR="00CE6CC4">
        <w:rPr>
          <w:rFonts w:eastAsiaTheme="minorEastAsia"/>
          <w:sz w:val="28"/>
          <w:szCs w:val="28"/>
        </w:rPr>
        <w:t>ЛИ-НЕ</w:t>
      </w:r>
      <w:r w:rsidR="00697C50">
        <w:rPr>
          <w:rFonts w:eastAsiaTheme="minorEastAsia"/>
          <w:sz w:val="28"/>
          <w:szCs w:val="28"/>
        </w:rPr>
        <w:t>.</w:t>
      </w:r>
    </w:p>
    <w:p w:rsidR="00C754D0" w:rsidRDefault="00C754D0" w:rsidP="00C754D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Приведение логичес</w:t>
      </w:r>
      <w:r w:rsidR="00697C50">
        <w:rPr>
          <w:rFonts w:eastAsiaTheme="minorEastAsia"/>
          <w:sz w:val="28"/>
          <w:szCs w:val="28"/>
        </w:rPr>
        <w:t>ких функций к требуемому базису:</w:t>
      </w:r>
    </w:p>
    <w:p w:rsidR="00697C50" w:rsidRDefault="00697C50" w:rsidP="00C754D0">
      <w:r>
        <w:object w:dxaOrig="948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pt;height:19pt" o:ole="">
            <v:imagedata r:id="rId21" o:title=""/>
          </v:shape>
          <o:OLEObject Type="Embed" ProgID="Mathcad" ShapeID="_x0000_i1025" DrawAspect="Content" ObjectID="_1301948874" r:id="rId22"/>
        </w:object>
      </w:r>
    </w:p>
    <w:p w:rsidR="00676051" w:rsidRDefault="00676051" w:rsidP="00C754D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Получили элемент Исключающее </w:t>
      </w:r>
      <w:r w:rsidR="003A7E24">
        <w:rPr>
          <w:rFonts w:eastAsiaTheme="minorEastAsia"/>
          <w:sz w:val="28"/>
          <w:szCs w:val="28"/>
        </w:rPr>
        <w:t>ИЛИ на заданном базисе:</w:t>
      </w:r>
    </w:p>
    <w:p w:rsidR="001C6DCB" w:rsidRDefault="00697C50" w:rsidP="00C754D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21500" cy="4381500"/>
            <wp:effectExtent l="19050" t="0" r="0" b="0"/>
            <wp:docPr id="5" name="Рисунок 4" descr="X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r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9215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1C6DCB">
      <w:pPr>
        <w:ind w:left="708" w:firstLine="708"/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Pr="00C754D0" w:rsidRDefault="003A7E24" w:rsidP="00C754D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-368300</wp:posOffset>
            </wp:positionV>
            <wp:extent cx="3130550" cy="2997200"/>
            <wp:effectExtent l="19050" t="0" r="0" b="0"/>
            <wp:wrapTight wrapText="bothSides">
              <wp:wrapPolygon edited="0">
                <wp:start x="-131" y="0"/>
                <wp:lineTo x="-131" y="21417"/>
                <wp:lineTo x="21556" y="21417"/>
                <wp:lineTo x="21556" y="0"/>
                <wp:lineTo x="-131" y="0"/>
              </wp:wrapPolygon>
            </wp:wrapTight>
            <wp:docPr id="6" name="Рисунок 5" descr="Generat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x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6DCB">
        <w:rPr>
          <w:sz w:val="28"/>
          <w:szCs w:val="28"/>
        </w:rPr>
        <w:tab/>
      </w:r>
    </w:p>
    <w:p w:rsidR="009A4412" w:rsidRDefault="009A4412" w:rsidP="001C6DCB">
      <w:pPr>
        <w:rPr>
          <w:sz w:val="28"/>
          <w:szCs w:val="28"/>
        </w:rPr>
      </w:pPr>
    </w:p>
    <w:p w:rsidR="001C6DCB" w:rsidRDefault="003A7E24" w:rsidP="001C6DCB">
      <w:pPr>
        <w:rPr>
          <w:sz w:val="28"/>
          <w:szCs w:val="28"/>
        </w:rPr>
      </w:pPr>
      <w:r>
        <w:rPr>
          <w:sz w:val="28"/>
          <w:szCs w:val="28"/>
        </w:rPr>
        <w:t xml:space="preserve">  Код, подаваемый на вход элемента. </w:t>
      </w:r>
    </w:p>
    <w:p w:rsidR="00CE6CC4" w:rsidRDefault="001C6DCB" w:rsidP="001C6DC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CE6CC4" w:rsidRDefault="00CE6CC4" w:rsidP="001C6DCB">
      <w:pPr>
        <w:rPr>
          <w:sz w:val="28"/>
          <w:szCs w:val="28"/>
        </w:rPr>
      </w:pPr>
    </w:p>
    <w:p w:rsidR="00CE6CC4" w:rsidRDefault="003A7E24" w:rsidP="003A7E2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CE6CC4" w:rsidRDefault="00CE6CC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94615</wp:posOffset>
            </wp:positionV>
            <wp:extent cx="3940175" cy="3505200"/>
            <wp:effectExtent l="19050" t="0" r="3175" b="0"/>
            <wp:wrapTight wrapText="bothSides">
              <wp:wrapPolygon edited="0">
                <wp:start x="-104" y="0"/>
                <wp:lineTo x="-104" y="21483"/>
                <wp:lineTo x="21617" y="21483"/>
                <wp:lineTo x="21617" y="0"/>
                <wp:lineTo x="-104" y="0"/>
              </wp:wrapPolygon>
            </wp:wrapTight>
            <wp:docPr id="8" name="Рисунок 6" descr="Anal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lys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4017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  <w:r>
        <w:rPr>
          <w:sz w:val="28"/>
          <w:szCs w:val="28"/>
        </w:rPr>
        <w:t>Выходной сигнал с элемента</w:t>
      </w:r>
    </w:p>
    <w:p w:rsidR="00CE6CC4" w:rsidRDefault="00CE6CC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  <w:r>
        <w:rPr>
          <w:sz w:val="28"/>
          <w:szCs w:val="28"/>
        </w:rPr>
        <w:t xml:space="preserve">   Получили элемент, соответствующий элементу Исключающее ИЛИ. Теперь при помощи этого элемента собираем преобразователь кода Грея в двоичный код по следующей схеме:</w:t>
      </w:r>
    </w:p>
    <w:p w:rsidR="003A7E24" w:rsidRDefault="003A7E24" w:rsidP="001C6DC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51550" cy="2289135"/>
            <wp:effectExtent l="19050" t="0" r="6350" b="0"/>
            <wp:docPr id="10" name="Рисунок 9" descr="cx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ema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51550" cy="228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24" w:rsidRDefault="003A7E24" w:rsidP="001C6DC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232150" cy="3060700"/>
            <wp:effectExtent l="19050" t="0" r="6350" b="0"/>
            <wp:wrapTight wrapText="bothSides">
              <wp:wrapPolygon edited="0">
                <wp:start x="-127" y="0"/>
                <wp:lineTo x="-127" y="21510"/>
                <wp:lineTo x="21642" y="21510"/>
                <wp:lineTo x="21642" y="0"/>
                <wp:lineTo x="-127" y="0"/>
              </wp:wrapPolygon>
            </wp:wrapTight>
            <wp:docPr id="11" name="Рисунок 10" descr="Gene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Подаем на преобразователь код Грея.</w:t>
      </w: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Default="003A7E24" w:rsidP="001C6DCB">
      <w:pPr>
        <w:rPr>
          <w:sz w:val="28"/>
          <w:szCs w:val="28"/>
        </w:rPr>
      </w:pPr>
    </w:p>
    <w:p w:rsidR="003A7E24" w:rsidRPr="00C754D0" w:rsidRDefault="003A7E24" w:rsidP="001C6DC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</wp:posOffset>
            </wp:positionV>
            <wp:extent cx="4006850" cy="3530600"/>
            <wp:effectExtent l="19050" t="0" r="0" b="0"/>
            <wp:wrapTight wrapText="bothSides">
              <wp:wrapPolygon edited="0">
                <wp:start x="-103" y="0"/>
                <wp:lineTo x="-103" y="21445"/>
                <wp:lineTo x="21566" y="21445"/>
                <wp:lineTo x="21566" y="0"/>
                <wp:lineTo x="-103" y="0"/>
              </wp:wrapPolygon>
            </wp:wrapTight>
            <wp:docPr id="12" name="Рисунок 11" descr="Analy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lys1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353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На выходе преобразователя получаем двоичный код.</w:t>
      </w:r>
    </w:p>
    <w:sectPr w:rsidR="003A7E24" w:rsidRPr="00C754D0" w:rsidSect="006578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909" w:rsidRDefault="000C4909" w:rsidP="00977317">
      <w:pPr>
        <w:spacing w:after="0" w:line="240" w:lineRule="auto"/>
      </w:pPr>
      <w:r>
        <w:separator/>
      </w:r>
    </w:p>
  </w:endnote>
  <w:endnote w:type="continuationSeparator" w:id="1">
    <w:p w:rsidR="000C4909" w:rsidRDefault="000C4909" w:rsidP="0097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909" w:rsidRDefault="000C4909" w:rsidP="00977317">
      <w:pPr>
        <w:spacing w:after="0" w:line="240" w:lineRule="auto"/>
      </w:pPr>
      <w:r>
        <w:separator/>
      </w:r>
    </w:p>
  </w:footnote>
  <w:footnote w:type="continuationSeparator" w:id="1">
    <w:p w:rsidR="000C4909" w:rsidRDefault="000C4909" w:rsidP="00977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A86"/>
    <w:rsid w:val="00084B11"/>
    <w:rsid w:val="000A3425"/>
    <w:rsid w:val="000C4909"/>
    <w:rsid w:val="00185A52"/>
    <w:rsid w:val="001C6DCB"/>
    <w:rsid w:val="001D17E5"/>
    <w:rsid w:val="002741A4"/>
    <w:rsid w:val="003A7E24"/>
    <w:rsid w:val="004724FB"/>
    <w:rsid w:val="00542BC2"/>
    <w:rsid w:val="0056447A"/>
    <w:rsid w:val="00651AAC"/>
    <w:rsid w:val="006578DA"/>
    <w:rsid w:val="00676051"/>
    <w:rsid w:val="00697C50"/>
    <w:rsid w:val="006B0A86"/>
    <w:rsid w:val="007539F3"/>
    <w:rsid w:val="008A0932"/>
    <w:rsid w:val="00947A9F"/>
    <w:rsid w:val="00977317"/>
    <w:rsid w:val="009A4412"/>
    <w:rsid w:val="00A641F6"/>
    <w:rsid w:val="00B20E9D"/>
    <w:rsid w:val="00C37694"/>
    <w:rsid w:val="00C754D0"/>
    <w:rsid w:val="00CE6CC4"/>
    <w:rsid w:val="00D471F4"/>
    <w:rsid w:val="00DB0E04"/>
    <w:rsid w:val="00E8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11"/>
  </w:style>
  <w:style w:type="paragraph" w:styleId="1">
    <w:name w:val="heading 1"/>
    <w:basedOn w:val="a"/>
    <w:link w:val="10"/>
    <w:uiPriority w:val="9"/>
    <w:qFormat/>
    <w:rsid w:val="006B0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B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7317"/>
  </w:style>
  <w:style w:type="paragraph" w:styleId="a9">
    <w:name w:val="footer"/>
    <w:basedOn w:val="a"/>
    <w:link w:val="aa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7317"/>
  </w:style>
  <w:style w:type="character" w:styleId="ab">
    <w:name w:val="Placeholder Text"/>
    <w:basedOn w:val="a0"/>
    <w:uiPriority w:val="99"/>
    <w:semiHidden/>
    <w:rsid w:val="009A441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oleObject" Target="embeddings/oleObject1.bin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cp:lastPrinted>2009-04-22T17:41:00Z</cp:lastPrinted>
  <dcterms:created xsi:type="dcterms:W3CDTF">2009-04-22T16:15:00Z</dcterms:created>
  <dcterms:modified xsi:type="dcterms:W3CDTF">2009-04-22T17:41:00Z</dcterms:modified>
</cp:coreProperties>
</file>